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ascii="文星标宋" w:hAnsi="文星标宋" w:eastAsia="文星标宋" w:cs="文星标宋"/>
          <w:b/>
          <w:bCs/>
          <w:sz w:val="36"/>
          <w:szCs w:val="36"/>
        </w:rPr>
      </w:pPr>
      <w:r>
        <w:rPr>
          <w:rFonts w:hint="eastAsia" w:ascii="文星标宋" w:hAnsi="文星标宋" w:eastAsia="文星标宋" w:cs="文星标宋"/>
          <w:b/>
          <w:bCs/>
          <w:sz w:val="36"/>
          <w:szCs w:val="36"/>
        </w:rPr>
        <w:t>开封市201</w:t>
      </w:r>
      <w:r>
        <w:rPr>
          <w:rFonts w:hint="eastAsia" w:ascii="文星标宋" w:hAnsi="文星标宋" w:eastAsia="文星标宋" w:cs="文星标宋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文星标宋" w:hAnsi="文星标宋" w:eastAsia="文星标宋" w:cs="文星标宋"/>
          <w:b/>
          <w:bCs/>
          <w:sz w:val="36"/>
          <w:szCs w:val="36"/>
        </w:rPr>
        <w:t>年</w:t>
      </w:r>
      <w:r>
        <w:rPr>
          <w:rFonts w:hint="eastAsia" w:ascii="文星标宋" w:hAnsi="文星标宋" w:eastAsia="文星标宋" w:cs="文星标宋"/>
          <w:b/>
          <w:bCs/>
          <w:sz w:val="36"/>
          <w:szCs w:val="36"/>
          <w:lang w:eastAsia="zh-CN"/>
        </w:rPr>
        <w:t>度哲学社会科学</w:t>
      </w:r>
      <w:r>
        <w:rPr>
          <w:rFonts w:hint="eastAsia" w:ascii="文星标宋" w:hAnsi="文星标宋" w:eastAsia="文星标宋" w:cs="文星标宋"/>
          <w:b/>
          <w:bCs/>
          <w:sz w:val="36"/>
          <w:szCs w:val="36"/>
        </w:rPr>
        <w:t>规划调研课题指南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2" w:right="0" w:rightChars="0" w:hanging="379" w:hangingChars="118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马克思主义·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中国特色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社会主义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《共产党宣言》与马克思主义生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.习近平新时代中国特色社会主义思想研究（可分专题分领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域研究）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中国特色社会主义进入新时代的重大意义和基本内涵研究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.新时代我国社会主要矛盾发生变化的新特点研究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.国家治理体系和治理能力现代化研究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.新时代意识形态工作研究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社会主义核心价值观在群众中的认同和教育研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中原传统美德的创造性转化和创新性发展研究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哲学·政治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.中国特色哲学社会科学与中国特色新型智库关系研究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.人民群众公共需求变化态势调查与分析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.建设具有强大凝聚力和引领力的社会主义意识形态研究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习近平总书记治国理政思想与中华优秀传统文化关系研究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大数据时代思想政治教育创新研究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严明政治纪律和政治规矩实践与思考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加快开封社科智库建设，塑造中国特色的哲学社会科学的开封品牌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党史·党建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16.党的十九大精神阐释与研究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17.中国共产党人的初心和使命研究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.坚持和加强党的全面领导研究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.强化“四个意识”、维护党的领导核心研究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.新时代全面从严治党的新形势新要求研究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加强基层党组织建设的调查与思考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公正选拔干部与防止克服“圈子文化”研究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新形势下加强和规范党内政治生活的重点与关键问题研究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“四风”问题的新动向及应对措施研究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我市非公有制经济组织、社会组织中的党组织作用发挥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法  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.中国特色社会主义法治理论体系的建构研究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.深化依法治国实践的路径研究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.新时代中国特色社会主义法治文化研究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.打造共建共治共享的社会治理格局研究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.供给侧结构性改革的法律问题研究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.网络犯罪的立法与司法研究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.全面依法治国背景下推进法治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我市法治教育融入国民教育体系路径和机制研究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以法治理念破解我市涉法涉诉信访难题研究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网络社会治理与网络技术创新机制研究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社会·人口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.新时代中国社会主要矛盾的社会学研究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新开封，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人民对美好生活的新期待研究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.全面建成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多层次社会保障体系研究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建设多元化养老综合体完善养老服务体系的经验和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开封如何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实现更高质量发展和更充分就业对策研究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开封如何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加快老龄事业和产业发展研究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加快建设多主体供给、多渠道保障、租购并举的住房制度研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政府向社会力量购买公共服务的风险识别与防范研究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公民环境道德养成与我市生态文明建设互动机制研究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文化强市与社会诚信体系建设研究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市民化与农民工的社区认同问题研究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新型城镇化过程中城乡户籍制度同步改革问题研究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实施人才强市战略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，加快人才引进政策落地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问题研究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开封城乡公共服务一体化问题研究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新闻传播·图书情报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.新时代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大众传媒的传播力、引导力、公信力研究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加强互联网内容建设，建立网络综合治理体系研究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网络舆论导向以及管理机制研究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.网络信息传播对新型社会关系建构的影响研究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.网络文化对生活方式的影响研究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.手机信息传播“圈子”文化研究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.智慧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与信息环境建设研究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</w:rPr>
        <w:t>、群体性事件情境下微信舆情监测与预警研究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、意识形态网络舆论战的新形态和新手段研究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、传播学视角下开封会展业发展研究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历史·文化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当代中国社会结构演变与正确处理人民内部矛盾历史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经验研究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公共文化服务体系建设研究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开封以“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+”为抓手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、打造文化高地的理论与实践研究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文化产业与特色小镇建设研究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文化产业创意研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、增强文化自信，持续推进文化开封建设研究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积极推进“文化+”10个专项行动的调查研究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开封新型文化业态培育研究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我市非物质文化遗产传承发展与历史文化资源开发保护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建设国际文化旅游名城，促进开封经济社会和谐发展问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文学·语言·艺术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新媒体艺术创作现状研究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</w:rPr>
        <w:t>.网络时代语言特点与语言文明研究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.中国特色外语教学理论创新研究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传统音乐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的创新与发展研究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网络文学现状与发展趋势研究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当代影视文学艺术作品意识形态问题研究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信息化时代我市外语教学模式研究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开封音乐学的学科现状与前沿问题研究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开封新媒体与舞蹈艺术研究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4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开封美术创作理论与实践研究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教育</w:t>
      </w:r>
      <w:r>
        <w:rPr>
          <w:rFonts w:hint="eastAsia" w:ascii="楷体" w:hAnsi="楷体" w:eastAsia="楷体" w:cs="楷体"/>
          <w:b/>
          <w:sz w:val="32"/>
          <w:szCs w:val="32"/>
        </w:rPr>
        <w:t>·体育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推进教育公平研究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教育教学活动中学风、师德现状的分析研究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.高校学生人际关系引导教育研究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sz w:val="32"/>
          <w:szCs w:val="32"/>
        </w:rPr>
        <w:t>.河南高校“双一流”建设路径研究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</w:rPr>
        <w:t>.人民美好生活需要与体育公共服务体系建设研究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.全民健身与全民健康融合研究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.社会、学校、家庭对青少年体育的影响研究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开封农村教师薪酬状况调查研究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我市高校人文社会科学成果转化模式研究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开封城市家庭幼儿教育支出实证研究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开封职业教育之优秀产业工人培养模式研究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如何加快开封新型职业农民培养机制研究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经济·管理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92.改革开放四十年伟大成就研究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93.优化开封“三产”结构研究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9" w:leftChars="0" w:right="0" w:rightChars="0" w:hanging="419" w:hanging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推动互联网、大数据、人工智能和实体经济深度融合研究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.加快培育国际经济合作和竞争新优势问题研究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.创新型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的现状评估与对策研究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民营经济发展对策研究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服务业发展问题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跨境电子商务发展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发展混合所有制经济的现状与对策建议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加大自贸区开封片区的制度创新力度，使之成为优秀企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业落地的吸铁石、产业聚集的热土路径研究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开封融入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郑州国家级中心城市建设研究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开封如何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培育贸易新业态、新模式问题研究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.生态文明视阈下美丽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之“青山”“绿水”现状调查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农业农村优先发展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小农户实现规模经营与现代生产的途径研究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2" w:right="0" w:rightChars="0" w:hanging="377" w:hangingChars="11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打赢脱贫攻坚战的重点和难点研究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实施乡村振兴战略实践探索与对策建议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构建现代农业产业体系、生产体系、经营体系问题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开封如何将传统文化进行创造性转化、创新性发展，壮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大文化旅游产业的对策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关于开封坚持“1234”总体工作思路，以新发展理念为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引领，加快建设“四个开封”的问题研究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right="0" w:rightChars="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我市新型工业化、城镇化、信息化和农业现代化协调发展研究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开封建设先进制造业强市问题研究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right="0" w:rightChars="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新型城镇化进程中农村产权实现形式和农民权益保护研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right="0" w:rightChars="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</w:rPr>
        <w:t>开港经济带建设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，推动国家产城融合示范区发展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对策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关于我市构建半小时交通圈问题研究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.开封创建国家食品安全城市路径研究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开封创建全国文明城市活动群众参与度分析研究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开封抢抓机遇、合力攻坚问题研究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.开封打好区位优势牌，营造更加开放、包容、优越的营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商环境的</w:t>
      </w:r>
      <w:r>
        <w:rPr>
          <w:rFonts w:hint="eastAsia" w:ascii="仿宋_GB2312" w:hAnsi="仿宋_GB2312" w:eastAsia="仿宋_GB2312" w:cs="仿宋_GB2312"/>
          <w:sz w:val="32"/>
          <w:szCs w:val="32"/>
        </w:rPr>
        <w:t>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开封“大众创业、万众创新”支撑平台建设研究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122.开封打好防范化解重大风险攻坚战的对策研究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123.开封打好污染防治攻坚战的对策研究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94" w:right="0" w:rightChars="0" w:hanging="694" w:hangingChars="2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开封做强做大实体经济，打造“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4+3+3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”产业体系的路径研究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开封加快产业补短板的体制机制的对策研究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1CC2"/>
    <w:multiLevelType w:val="singleLevel"/>
    <w:tmpl w:val="1A381C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42"/>
    <w:rsid w:val="00206B42"/>
    <w:rsid w:val="00881C63"/>
    <w:rsid w:val="008A05EF"/>
    <w:rsid w:val="0B3A4797"/>
    <w:rsid w:val="0C1B63A6"/>
    <w:rsid w:val="17974A51"/>
    <w:rsid w:val="2529238D"/>
    <w:rsid w:val="32724555"/>
    <w:rsid w:val="35605EA5"/>
    <w:rsid w:val="39695C94"/>
    <w:rsid w:val="445D4639"/>
    <w:rsid w:val="489623E5"/>
    <w:rsid w:val="4A896ED7"/>
    <w:rsid w:val="4DBA0013"/>
    <w:rsid w:val="57611573"/>
    <w:rsid w:val="660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55"/>
    </w:pPr>
    <w:rPr>
      <w:rFonts w:ascii="楷体_GB2312" w:eastAsia="楷体_GB2312"/>
      <w:sz w:val="2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199</Characters>
  <Lines>1</Lines>
  <Paragraphs>1</Paragraphs>
  <ScaleCrop>false</ScaleCrop>
  <LinksUpToDate>false</LinksUpToDate>
  <CharactersWithSpaces>232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2018-03-21T08:52:00Z</dcterms:created>
  <dc:creator>Administrator</dc:creator>
  <cp:lastModifiedBy>远风</cp:lastModifiedBy>
  <cp:lastPrinted>2018-03-25T09:57:00Z</cp:lastPrinted>
  <dcterms:modified xsi:type="dcterms:W3CDTF">2018-03-27T03:08:11Z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